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C0" w:rsidRDefault="00AB39F9" w:rsidP="00D1798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LESSON PLAN 2023-24</w:t>
      </w:r>
      <w:r w:rsidR="00D17983" w:rsidRPr="007070C1">
        <w:rPr>
          <w:rFonts w:ascii="Times New Roman" w:hAnsi="Times New Roman" w:cs="Times New Roman"/>
          <w:b/>
          <w:sz w:val="36"/>
          <w:szCs w:val="24"/>
        </w:rPr>
        <w:tab/>
      </w:r>
      <w:r w:rsidR="00D17983" w:rsidRPr="007070C1">
        <w:rPr>
          <w:rFonts w:ascii="Times New Roman" w:hAnsi="Times New Roman" w:cs="Times New Roman"/>
          <w:b/>
          <w:sz w:val="36"/>
          <w:szCs w:val="24"/>
        </w:rPr>
        <w:tab/>
      </w:r>
    </w:p>
    <w:p w:rsidR="00D17983" w:rsidRPr="007070C1" w:rsidRDefault="00CA22C0" w:rsidP="00D1798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BTTM/ </w:t>
      </w:r>
      <w:r w:rsidR="00D17983" w:rsidRPr="007070C1">
        <w:rPr>
          <w:rFonts w:ascii="Times New Roman" w:hAnsi="Times New Roman" w:cs="Times New Roman"/>
          <w:b/>
          <w:sz w:val="36"/>
          <w:szCs w:val="24"/>
        </w:rPr>
        <w:t>BTM (EVEN SEMESTER)</w:t>
      </w:r>
    </w:p>
    <w:p w:rsidR="00D17983" w:rsidRDefault="00D17983" w:rsidP="00D17983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7983">
        <w:rPr>
          <w:rFonts w:ascii="Times New Roman" w:hAnsi="Times New Roman" w:cs="Times New Roman"/>
          <w:b/>
          <w:sz w:val="32"/>
          <w:szCs w:val="24"/>
        </w:rPr>
        <w:t>Name of Teacher</w:t>
      </w:r>
      <w:r w:rsidRPr="00D17983">
        <w:rPr>
          <w:rFonts w:ascii="Times New Roman" w:hAnsi="Times New Roman" w:cs="Times New Roman"/>
          <w:b/>
          <w:sz w:val="32"/>
          <w:szCs w:val="24"/>
        </w:rPr>
        <w:tab/>
        <w:t>:</w:t>
      </w:r>
      <w:r w:rsidRPr="00D17983">
        <w:rPr>
          <w:rFonts w:ascii="Times New Roman" w:hAnsi="Times New Roman" w:cs="Times New Roman"/>
          <w:b/>
          <w:sz w:val="32"/>
          <w:szCs w:val="24"/>
        </w:rPr>
        <w:tab/>
      </w:r>
      <w:r w:rsidRPr="00D17983">
        <w:rPr>
          <w:rFonts w:ascii="Times New Roman" w:hAnsi="Times New Roman" w:cs="Times New Roman"/>
          <w:b/>
          <w:sz w:val="32"/>
          <w:szCs w:val="24"/>
        </w:rPr>
        <w:tab/>
      </w:r>
      <w:r w:rsidRPr="00D17983">
        <w:rPr>
          <w:rFonts w:ascii="Times New Roman" w:hAnsi="Times New Roman" w:cs="Times New Roman"/>
          <w:b/>
          <w:sz w:val="32"/>
          <w:szCs w:val="24"/>
        </w:rPr>
        <w:tab/>
      </w:r>
      <w:r w:rsidRPr="00D17983">
        <w:rPr>
          <w:rFonts w:ascii="Times New Roman" w:hAnsi="Times New Roman" w:cs="Times New Roman"/>
          <w:b/>
          <w:sz w:val="32"/>
          <w:szCs w:val="24"/>
        </w:rPr>
        <w:tab/>
        <w:t>Dr. Rajeev Sharma</w:t>
      </w:r>
    </w:p>
    <w:p w:rsidR="005A7287" w:rsidRDefault="005A7287" w:rsidP="005A7287">
      <w:pPr>
        <w:tabs>
          <w:tab w:val="left" w:pos="1905"/>
        </w:tabs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50"/>
        <w:gridCol w:w="7697"/>
      </w:tblGrid>
      <w:tr w:rsidR="00BF54F3" w:rsidRPr="00652F82" w:rsidTr="00665B6B">
        <w:tc>
          <w:tcPr>
            <w:tcW w:w="1750" w:type="dxa"/>
          </w:tcPr>
          <w:p w:rsidR="00BF54F3" w:rsidRPr="007070C1" w:rsidRDefault="00BF54F3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br w:type="page"/>
            </w:r>
            <w:r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7697" w:type="dxa"/>
          </w:tcPr>
          <w:p w:rsidR="00BF54F3" w:rsidRPr="00652F82" w:rsidRDefault="00E9423F" w:rsidP="00C07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BTTM 2</w:t>
            </w:r>
            <w:r w:rsidRPr="00E942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SEMESTER:    </w:t>
            </w:r>
            <w:r w:rsidR="00A6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78D5">
              <w:rPr>
                <w:rFonts w:ascii="Times New Roman" w:hAnsi="Times New Roman" w:cs="Times New Roman"/>
                <w:b/>
                <w:sz w:val="24"/>
                <w:szCs w:val="24"/>
              </w:rPr>
              <w:t>MINOR</w:t>
            </w:r>
            <w:r w:rsidR="00BF54F3" w:rsidRPr="0065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D05CE"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  <w:r w:rsidR="00C0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TRIP REPORT</w:t>
            </w:r>
          </w:p>
        </w:tc>
      </w:tr>
      <w:tr w:rsidR="00B36305" w:rsidRPr="00DD24B4" w:rsidTr="00665B6B">
        <w:tc>
          <w:tcPr>
            <w:tcW w:w="1750" w:type="dxa"/>
          </w:tcPr>
          <w:p w:rsidR="00B36305" w:rsidRPr="007070C1" w:rsidRDefault="00B36305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7697" w:type="dxa"/>
          </w:tcPr>
          <w:p w:rsidR="00B36305" w:rsidRDefault="00B36305" w:rsidP="00B3630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 Writing – Briefing, Preface Writing,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Various parts of Field Trip Report.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Objectives of Field Trip report</w:t>
            </w:r>
          </w:p>
        </w:tc>
      </w:tr>
      <w:tr w:rsidR="00B36305" w:rsidRPr="00DD24B4" w:rsidTr="00665B6B">
        <w:tc>
          <w:tcPr>
            <w:tcW w:w="1750" w:type="dxa"/>
          </w:tcPr>
          <w:p w:rsidR="00B36305" w:rsidRPr="007070C1" w:rsidRDefault="00B36305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7697" w:type="dxa"/>
          </w:tcPr>
          <w:p w:rsidR="00B36305" w:rsidRDefault="00B36305" w:rsidP="00665B6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about the destinations visited by students, Route Map, Itinerary Preparation; History &amp; Geography of the destinations visited, How to reach there, Climate, Attractions, Where to stay etc.</w:t>
            </w:r>
          </w:p>
        </w:tc>
      </w:tr>
      <w:tr w:rsidR="00B36305" w:rsidRPr="00DD24B4" w:rsidTr="00665B6B">
        <w:tc>
          <w:tcPr>
            <w:tcW w:w="1750" w:type="dxa"/>
          </w:tcPr>
          <w:p w:rsidR="00B36305" w:rsidRPr="007070C1" w:rsidRDefault="00B36305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697" w:type="dxa"/>
          </w:tcPr>
          <w:p w:rsidR="00B36305" w:rsidRDefault="00B36305" w:rsidP="00665B6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tab-span"/>
                <w:rFonts w:ascii="Times New Roman" w:hAnsi="Times New Roman" w:cs="Times New Roman"/>
                <w:color w:val="000000"/>
                <w:sz w:val="24"/>
                <w:szCs w:val="24"/>
              </w:rPr>
              <w:t>Report Checking, Submission.</w:t>
            </w:r>
          </w:p>
        </w:tc>
      </w:tr>
    </w:tbl>
    <w:p w:rsidR="00BF54F3" w:rsidRDefault="00BF54F3" w:rsidP="00C9727D">
      <w:pPr>
        <w:tabs>
          <w:tab w:val="left" w:pos="1905"/>
        </w:tabs>
        <w:rPr>
          <w:rFonts w:ascii="Times New Roman" w:hAnsi="Times New Roman" w:cs="Times New Roman"/>
          <w:b/>
          <w:sz w:val="32"/>
          <w:szCs w:val="24"/>
        </w:rPr>
      </w:pPr>
    </w:p>
    <w:p w:rsidR="00DF4E71" w:rsidRDefault="00DF4E71" w:rsidP="00C9727D">
      <w:pPr>
        <w:tabs>
          <w:tab w:val="left" w:pos="1905"/>
        </w:tabs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50"/>
        <w:gridCol w:w="7697"/>
      </w:tblGrid>
      <w:tr w:rsidR="004A52E0" w:rsidRPr="007070C1" w:rsidTr="00665B6B">
        <w:tc>
          <w:tcPr>
            <w:tcW w:w="1750" w:type="dxa"/>
          </w:tcPr>
          <w:p w:rsidR="004A52E0" w:rsidRPr="007070C1" w:rsidRDefault="004A52E0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br w:type="page"/>
            </w:r>
            <w:r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7697" w:type="dxa"/>
          </w:tcPr>
          <w:p w:rsidR="004A52E0" w:rsidRPr="00652F82" w:rsidRDefault="00E9423F" w:rsidP="0066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BTTM 2</w:t>
            </w:r>
            <w:r w:rsidRPr="00E942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SEMESTER:     </w:t>
            </w:r>
            <w:r w:rsidR="00A6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52F82" w:rsidRPr="00652F82">
              <w:rPr>
                <w:rFonts w:ascii="Times New Roman" w:hAnsi="Times New Roman" w:cs="Times New Roman"/>
                <w:b/>
                <w:sz w:val="24"/>
                <w:szCs w:val="24"/>
              </w:rPr>
              <w:t>SEC- BUSINESS COMMUNICATION</w:t>
            </w:r>
          </w:p>
        </w:tc>
      </w:tr>
      <w:tr w:rsidR="004A52E0" w:rsidRPr="007070C1" w:rsidTr="00665B6B">
        <w:tc>
          <w:tcPr>
            <w:tcW w:w="1750" w:type="dxa"/>
          </w:tcPr>
          <w:p w:rsidR="004A52E0" w:rsidRPr="007070C1" w:rsidRDefault="004A52E0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7697" w:type="dxa"/>
          </w:tcPr>
          <w:p w:rsidR="004A52E0" w:rsidRPr="00DD24B4" w:rsidRDefault="000864DE" w:rsidP="00B77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4">
              <w:rPr>
                <w:rFonts w:ascii="Times New Roman" w:hAnsi="Times New Roman" w:cs="Times New Roman"/>
                <w:sz w:val="24"/>
                <w:szCs w:val="24"/>
              </w:rPr>
              <w:t>Meaning, Nature &amp; Scope of Communication, Process of Communication, Importance of Effective Business Communication, Objectives of Business Communication, Types of Business Communication</w:t>
            </w:r>
          </w:p>
        </w:tc>
      </w:tr>
      <w:tr w:rsidR="004A52E0" w:rsidRPr="007070C1" w:rsidTr="00665B6B">
        <w:tc>
          <w:tcPr>
            <w:tcW w:w="1750" w:type="dxa"/>
          </w:tcPr>
          <w:p w:rsidR="004A52E0" w:rsidRPr="007070C1" w:rsidRDefault="004A52E0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7697" w:type="dxa"/>
          </w:tcPr>
          <w:p w:rsidR="004A52E0" w:rsidRPr="00DD24B4" w:rsidRDefault="00B771FF" w:rsidP="00B77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4">
              <w:rPr>
                <w:rFonts w:ascii="Times New Roman" w:hAnsi="Times New Roman" w:cs="Times New Roman"/>
                <w:sz w:val="24"/>
                <w:szCs w:val="24"/>
              </w:rPr>
              <w:t xml:space="preserve">Media/ Channels of Business Communication, Barriers to Business Communication </w:t>
            </w:r>
            <w:r w:rsidR="000864DE" w:rsidRPr="00DD24B4">
              <w:rPr>
                <w:rFonts w:ascii="Times New Roman" w:hAnsi="Times New Roman" w:cs="Times New Roman"/>
                <w:sz w:val="24"/>
                <w:szCs w:val="24"/>
              </w:rPr>
              <w:t xml:space="preserve">Structure, Component of Business </w:t>
            </w:r>
            <w:proofErr w:type="spellStart"/>
            <w:r w:rsidR="000864DE" w:rsidRPr="00DD24B4">
              <w:rPr>
                <w:rFonts w:ascii="Times New Roman" w:hAnsi="Times New Roman" w:cs="Times New Roman"/>
                <w:sz w:val="24"/>
                <w:szCs w:val="24"/>
              </w:rPr>
              <w:t>Letter,Types</w:t>
            </w:r>
            <w:proofErr w:type="spellEnd"/>
            <w:r w:rsidR="000864DE" w:rsidRPr="00DD24B4">
              <w:rPr>
                <w:rFonts w:ascii="Times New Roman" w:hAnsi="Times New Roman" w:cs="Times New Roman"/>
                <w:sz w:val="24"/>
                <w:szCs w:val="24"/>
              </w:rPr>
              <w:t xml:space="preserve"> of Business Letter, Business Report writing, Sample Letters,  </w:t>
            </w:r>
          </w:p>
        </w:tc>
      </w:tr>
      <w:tr w:rsidR="004A52E0" w:rsidRPr="007070C1" w:rsidTr="00665B6B">
        <w:tc>
          <w:tcPr>
            <w:tcW w:w="1750" w:type="dxa"/>
          </w:tcPr>
          <w:p w:rsidR="004A52E0" w:rsidRPr="007070C1" w:rsidRDefault="004A52E0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697" w:type="dxa"/>
          </w:tcPr>
          <w:p w:rsidR="004A52E0" w:rsidRPr="00DD24B4" w:rsidRDefault="00B771FF" w:rsidP="00665B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4">
              <w:rPr>
                <w:rFonts w:ascii="Times New Roman" w:hAnsi="Times New Roman" w:cs="Times New Roman"/>
                <w:sz w:val="24"/>
                <w:szCs w:val="24"/>
              </w:rPr>
              <w:t xml:space="preserve">Other official communication: Circular, Notice, Press </w:t>
            </w:r>
            <w:proofErr w:type="spellStart"/>
            <w:r w:rsidRPr="00DD24B4">
              <w:rPr>
                <w:rFonts w:ascii="Times New Roman" w:hAnsi="Times New Roman" w:cs="Times New Roman"/>
                <w:sz w:val="24"/>
                <w:szCs w:val="24"/>
              </w:rPr>
              <w:t>Communique</w:t>
            </w:r>
            <w:proofErr w:type="spellEnd"/>
            <w:r w:rsidRPr="00DD24B4">
              <w:rPr>
                <w:rFonts w:ascii="Times New Roman" w:hAnsi="Times New Roman" w:cs="Times New Roman"/>
                <w:sz w:val="24"/>
                <w:szCs w:val="24"/>
              </w:rPr>
              <w:t xml:space="preserve">: Structure/ Format, </w:t>
            </w:r>
            <w:r w:rsidR="000864DE" w:rsidRPr="00DD24B4">
              <w:rPr>
                <w:rFonts w:ascii="Times New Roman" w:hAnsi="Times New Roman" w:cs="Times New Roman"/>
                <w:sz w:val="24"/>
                <w:szCs w:val="24"/>
              </w:rPr>
              <w:t>Interview: Types, Process of Interviewing, Planning for Interviewing, Qualities of Interviewer and Interviewee, Group Discussion, Types, Channels and Role of Audio Visual Communication, Non Verbal Communication</w:t>
            </w:r>
          </w:p>
        </w:tc>
      </w:tr>
      <w:tr w:rsidR="004A52E0" w:rsidRPr="007070C1" w:rsidTr="00665B6B">
        <w:tc>
          <w:tcPr>
            <w:tcW w:w="1750" w:type="dxa"/>
          </w:tcPr>
          <w:p w:rsidR="004A52E0" w:rsidRPr="007070C1" w:rsidRDefault="004A52E0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7697" w:type="dxa"/>
          </w:tcPr>
          <w:p w:rsidR="004A52E0" w:rsidRPr="00DD24B4" w:rsidRDefault="000864DE" w:rsidP="00665B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B4">
              <w:rPr>
                <w:rFonts w:ascii="Times New Roman" w:hAnsi="Times New Roman" w:cs="Times New Roman"/>
                <w:sz w:val="24"/>
                <w:szCs w:val="24"/>
              </w:rPr>
              <w:t>Body Language in Business Communication, Public relation in Business Communication</w:t>
            </w:r>
          </w:p>
        </w:tc>
      </w:tr>
    </w:tbl>
    <w:p w:rsidR="009B2368" w:rsidRDefault="009B2368">
      <w:pPr>
        <w:rPr>
          <w:rFonts w:ascii="Times New Roman" w:hAnsi="Times New Roman" w:cs="Times New Roman"/>
          <w:b/>
          <w:sz w:val="32"/>
          <w:szCs w:val="24"/>
        </w:rPr>
      </w:pPr>
    </w:p>
    <w:p w:rsidR="004A52E0" w:rsidRDefault="009B2368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1750"/>
        <w:gridCol w:w="7697"/>
      </w:tblGrid>
      <w:tr w:rsidR="00CF601A" w:rsidRPr="007070C1" w:rsidTr="00665B6B">
        <w:tc>
          <w:tcPr>
            <w:tcW w:w="1750" w:type="dxa"/>
          </w:tcPr>
          <w:p w:rsidR="00CF601A" w:rsidRPr="007070C1" w:rsidRDefault="004A52E0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br w:type="page"/>
            </w:r>
            <w:r w:rsidR="00CF601A">
              <w:rPr>
                <w:rFonts w:ascii="Times New Roman" w:hAnsi="Times New Roman" w:cs="Times New Roman"/>
                <w:b/>
                <w:sz w:val="32"/>
                <w:szCs w:val="24"/>
              </w:rPr>
              <w:br w:type="page"/>
            </w:r>
            <w:r w:rsidR="00CF601A"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7697" w:type="dxa"/>
          </w:tcPr>
          <w:p w:rsidR="00CF601A" w:rsidRPr="00652F82" w:rsidRDefault="00E9423F" w:rsidP="0066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BTTM 2</w:t>
            </w:r>
            <w:r w:rsidRPr="00E942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SEMESTER:       </w:t>
            </w:r>
            <w:r w:rsidR="00CF601A">
              <w:rPr>
                <w:rFonts w:ascii="Times New Roman" w:hAnsi="Times New Roman" w:cs="Times New Roman"/>
                <w:b/>
                <w:sz w:val="24"/>
                <w:szCs w:val="24"/>
              </w:rPr>
              <w:t>VAC- HUMAN VALUES AND ETHICS</w:t>
            </w:r>
          </w:p>
        </w:tc>
      </w:tr>
      <w:tr w:rsidR="00CF601A" w:rsidRPr="007070C1" w:rsidTr="00665B6B">
        <w:tc>
          <w:tcPr>
            <w:tcW w:w="1750" w:type="dxa"/>
          </w:tcPr>
          <w:p w:rsidR="00CF601A" w:rsidRPr="007070C1" w:rsidRDefault="00CF601A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7697" w:type="dxa"/>
          </w:tcPr>
          <w:p w:rsidR="00CF601A" w:rsidRPr="009B2368" w:rsidRDefault="009F19DF" w:rsidP="00665B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68">
              <w:rPr>
                <w:rFonts w:ascii="Times New Roman" w:hAnsi="Times New Roman" w:cs="Times New Roman"/>
                <w:sz w:val="24"/>
                <w:szCs w:val="24"/>
              </w:rPr>
              <w:t>Meaning, Need, Content, Process, Types of Value Education, Difference among skills, values and ethics and their respective needs in life, Understanding the harmony of ‘I’(Self) with the body, society, nature.</w:t>
            </w:r>
            <w:r w:rsidR="00C425BB" w:rsidRPr="009B2368">
              <w:rPr>
                <w:rFonts w:ascii="Times New Roman" w:hAnsi="Times New Roman" w:cs="Times New Roman"/>
                <w:sz w:val="24"/>
                <w:szCs w:val="24"/>
              </w:rPr>
              <w:t xml:space="preserve"> Meaning, Definition, Nature and significance of Human Values, Relation between Values and ethics</w:t>
            </w:r>
          </w:p>
        </w:tc>
      </w:tr>
      <w:tr w:rsidR="00CF601A" w:rsidRPr="007070C1" w:rsidTr="00665B6B">
        <w:tc>
          <w:tcPr>
            <w:tcW w:w="1750" w:type="dxa"/>
          </w:tcPr>
          <w:p w:rsidR="00CF601A" w:rsidRPr="007070C1" w:rsidRDefault="00CF601A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7697" w:type="dxa"/>
          </w:tcPr>
          <w:p w:rsidR="00CF601A" w:rsidRPr="009B2368" w:rsidRDefault="00C425BB" w:rsidP="008624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68">
              <w:rPr>
                <w:rFonts w:ascii="Times New Roman" w:hAnsi="Times New Roman" w:cs="Times New Roman"/>
                <w:sz w:val="24"/>
                <w:szCs w:val="24"/>
              </w:rPr>
              <w:t xml:space="preserve">Integrity and Human Values, Empathy and Human Values, </w:t>
            </w:r>
            <w:proofErr w:type="spellStart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>Loksangrah</w:t>
            </w:r>
            <w:proofErr w:type="spellEnd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 xml:space="preserve"> and Human Values, </w:t>
            </w:r>
            <w:proofErr w:type="spellStart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>Brahmvihara</w:t>
            </w:r>
            <w:proofErr w:type="spellEnd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 xml:space="preserve"> and Human Values, Theory of </w:t>
            </w:r>
            <w:proofErr w:type="spellStart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>Naya</w:t>
            </w:r>
            <w:proofErr w:type="spellEnd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 xml:space="preserve"> (Jainism), Deontology, Virtue ethics, Utilitarianism Theory, Understanding the relationship among: Self, Identity and personality </w:t>
            </w:r>
          </w:p>
        </w:tc>
      </w:tr>
      <w:tr w:rsidR="00CF601A" w:rsidRPr="007070C1" w:rsidTr="00665B6B">
        <w:tc>
          <w:tcPr>
            <w:tcW w:w="1750" w:type="dxa"/>
          </w:tcPr>
          <w:p w:rsidR="00CF601A" w:rsidRPr="007070C1" w:rsidRDefault="00CF601A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697" w:type="dxa"/>
          </w:tcPr>
          <w:p w:rsidR="00CF601A" w:rsidRPr="009B2368" w:rsidRDefault="008624BB" w:rsidP="00C425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68">
              <w:rPr>
                <w:rFonts w:ascii="Times New Roman" w:hAnsi="Times New Roman" w:cs="Times New Roman"/>
                <w:sz w:val="24"/>
                <w:szCs w:val="24"/>
              </w:rPr>
              <w:t xml:space="preserve">Understanding integrated personality, Three </w:t>
            </w:r>
            <w:proofErr w:type="spellStart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 xml:space="preserve"> theory of </w:t>
            </w:r>
            <w:proofErr w:type="spellStart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>Sankhya</w:t>
            </w:r>
            <w:proofErr w:type="spellEnd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 xml:space="preserve">, Four </w:t>
            </w:r>
            <w:proofErr w:type="spellStart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>Anthakarana</w:t>
            </w:r>
            <w:proofErr w:type="spellEnd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 xml:space="preserve"> (Inner instruments) in Yoga, </w:t>
            </w:r>
            <w:proofErr w:type="spellStart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>Panchkoshas</w:t>
            </w:r>
            <w:proofErr w:type="spellEnd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 w:rsidRPr="009B2368">
              <w:rPr>
                <w:rFonts w:ascii="Times New Roman" w:hAnsi="Times New Roman" w:cs="Times New Roman"/>
                <w:sz w:val="24"/>
                <w:szCs w:val="24"/>
              </w:rPr>
              <w:t>Upnishad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B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5BB" w:rsidRPr="009B2368">
              <w:rPr>
                <w:rFonts w:ascii="Times New Roman" w:hAnsi="Times New Roman" w:cs="Times New Roman"/>
                <w:sz w:val="24"/>
                <w:szCs w:val="24"/>
              </w:rPr>
              <w:t>Approaching comprehensive understanding of well being and its relation to happiness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25BB" w:rsidRPr="009B2368">
              <w:rPr>
                <w:rFonts w:ascii="Times New Roman" w:hAnsi="Times New Roman" w:cs="Times New Roman"/>
                <w:sz w:val="24"/>
                <w:szCs w:val="24"/>
              </w:rPr>
              <w:t xml:space="preserve"> Nature, Characteristics, scope and types of professional ethics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25BB" w:rsidRPr="009B2368">
              <w:rPr>
                <w:rFonts w:ascii="Times New Roman" w:hAnsi="Times New Roman" w:cs="Times New Roman"/>
                <w:sz w:val="24"/>
                <w:szCs w:val="24"/>
              </w:rPr>
              <w:t xml:space="preserve"> Professional values: Inclusiveness, Sustainability, Accountability, Transparency, Impartiality; Values for Global Citizenship: Equality, Justice and Human dignity, </w:t>
            </w:r>
          </w:p>
        </w:tc>
      </w:tr>
      <w:tr w:rsidR="00CF601A" w:rsidRPr="007070C1" w:rsidTr="00665B6B">
        <w:tc>
          <w:tcPr>
            <w:tcW w:w="1750" w:type="dxa"/>
          </w:tcPr>
          <w:p w:rsidR="00CF601A" w:rsidRPr="007070C1" w:rsidRDefault="00CF601A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7697" w:type="dxa"/>
          </w:tcPr>
          <w:p w:rsidR="00CF601A" w:rsidRPr="009B2368" w:rsidRDefault="00C425BB" w:rsidP="00665B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68">
              <w:rPr>
                <w:rFonts w:ascii="Times New Roman" w:hAnsi="Times New Roman" w:cs="Times New Roman"/>
                <w:sz w:val="24"/>
                <w:szCs w:val="24"/>
              </w:rPr>
              <w:t>Meaning, Nature, Need of Competency based Education; Types of Competencies, Core competencies: Communication, Teamwork, planning and achieving goals; Functional competencies: Analytical Thinking, Knowledge sharing, Learning, Decision Making, Partnership building</w:t>
            </w:r>
          </w:p>
        </w:tc>
      </w:tr>
    </w:tbl>
    <w:p w:rsidR="004A52E0" w:rsidRDefault="004A52E0">
      <w:pPr>
        <w:rPr>
          <w:rFonts w:ascii="Times New Roman" w:hAnsi="Times New Roman" w:cs="Times New Roman"/>
          <w:b/>
          <w:sz w:val="32"/>
          <w:szCs w:val="24"/>
        </w:rPr>
      </w:pPr>
    </w:p>
    <w:p w:rsidR="00CF601A" w:rsidRDefault="00CF601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1750"/>
        <w:gridCol w:w="7697"/>
      </w:tblGrid>
      <w:tr w:rsidR="00D17983" w:rsidRPr="007070C1" w:rsidTr="00665B6B">
        <w:tc>
          <w:tcPr>
            <w:tcW w:w="1750" w:type="dxa"/>
          </w:tcPr>
          <w:p w:rsidR="00D17983" w:rsidRPr="007070C1" w:rsidRDefault="00D17983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Subject/Month</w:t>
            </w:r>
          </w:p>
        </w:tc>
        <w:tc>
          <w:tcPr>
            <w:tcW w:w="7697" w:type="dxa"/>
          </w:tcPr>
          <w:p w:rsidR="00D17983" w:rsidRPr="007070C1" w:rsidRDefault="00D17983" w:rsidP="0066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TOURISM MARKETING BTM-404</w:t>
            </w:r>
          </w:p>
        </w:tc>
      </w:tr>
      <w:tr w:rsidR="00D17983" w:rsidRPr="007070C1" w:rsidTr="00665B6B">
        <w:tc>
          <w:tcPr>
            <w:tcW w:w="1750" w:type="dxa"/>
          </w:tcPr>
          <w:p w:rsidR="00D17983" w:rsidRPr="007070C1" w:rsidRDefault="00D17983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7697" w:type="dxa"/>
          </w:tcPr>
          <w:p w:rsidR="00D17983" w:rsidRPr="007070C1" w:rsidRDefault="00D17983" w:rsidP="00D17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Tourism Marketing: Nature, Process and Growth. Services and their Marketing, Tourism Marketing and Development: Socially Responsible Marketing, Social Marketing, Participants in Socially Responsible Marketing and their Roles. Government Bodies- National Tourism Offices, State Tourism Offices and Local Bodies, Private Organizations, Non-Governmental Organizations in Tourism</w:t>
            </w:r>
          </w:p>
        </w:tc>
      </w:tr>
      <w:tr w:rsidR="00D17983" w:rsidRPr="007070C1" w:rsidTr="00665B6B">
        <w:tc>
          <w:tcPr>
            <w:tcW w:w="1750" w:type="dxa"/>
          </w:tcPr>
          <w:p w:rsidR="00D17983" w:rsidRPr="007070C1" w:rsidRDefault="00D17983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7697" w:type="dxa"/>
          </w:tcPr>
          <w:p w:rsidR="00D17983" w:rsidRPr="007070C1" w:rsidRDefault="00D17983" w:rsidP="00D17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Nature and Characteristics of Tourism Offers: Tangibility and Intangibility, Non-</w:t>
            </w:r>
            <w:proofErr w:type="spellStart"/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perishability</w:t>
            </w:r>
            <w:proofErr w:type="spellEnd"/>
            <w:r w:rsidRPr="007070C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Perishability</w:t>
            </w:r>
            <w:proofErr w:type="spellEnd"/>
            <w:r w:rsidRPr="007070C1">
              <w:rPr>
                <w:rFonts w:ascii="Times New Roman" w:hAnsi="Times New Roman" w:cs="Times New Roman"/>
                <w:sz w:val="24"/>
                <w:szCs w:val="24"/>
              </w:rPr>
              <w:t xml:space="preserve">, Homogeneity and Heterogeneity, </w:t>
            </w:r>
            <w:proofErr w:type="spellStart"/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Separability</w:t>
            </w:r>
            <w:proofErr w:type="spellEnd"/>
            <w:r w:rsidRPr="007070C1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D17983" w:rsidRPr="007070C1" w:rsidRDefault="00D17983" w:rsidP="00D17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 xml:space="preserve">Inseparability, Ownership and Non-ownership. Issues and Challenges in Tourism Marketing, Marketing </w:t>
            </w:r>
            <w:proofErr w:type="spellStart"/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trategies</w:t>
            </w:r>
            <w:proofErr w:type="spellEnd"/>
            <w:r w:rsidRPr="007070C1">
              <w:rPr>
                <w:rFonts w:ascii="Times New Roman" w:hAnsi="Times New Roman" w:cs="Times New Roman"/>
                <w:sz w:val="24"/>
                <w:szCs w:val="24"/>
              </w:rPr>
              <w:t xml:space="preserve"> to overcome limitations of Tourism.</w:t>
            </w:r>
          </w:p>
        </w:tc>
      </w:tr>
      <w:tr w:rsidR="00D17983" w:rsidRPr="007070C1" w:rsidTr="00665B6B">
        <w:tc>
          <w:tcPr>
            <w:tcW w:w="1750" w:type="dxa"/>
          </w:tcPr>
          <w:p w:rsidR="00D17983" w:rsidRPr="007070C1" w:rsidRDefault="00D17983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7697" w:type="dxa"/>
          </w:tcPr>
          <w:p w:rsidR="00D17983" w:rsidRPr="007070C1" w:rsidRDefault="00D17983" w:rsidP="00D17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Concept of Marketing Mix, Developing Marketing Mix, Tourism Markets, Types of Tourism Markets, Tourist Behavior, Tourist Buying Process, Factors Influencing</w:t>
            </w:r>
          </w:p>
          <w:p w:rsidR="00D17983" w:rsidRPr="007070C1" w:rsidRDefault="00D17983" w:rsidP="00D17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Tourists’ Buying Process, Tourism Product and Distribution- Concept of Tourism Product, Tourism as a packaged Product, Destination as a Product, Managing Products, New Product Development, Product Life Cycle</w:t>
            </w:r>
          </w:p>
        </w:tc>
      </w:tr>
      <w:tr w:rsidR="00D17983" w:rsidRPr="007070C1" w:rsidTr="00665B6B">
        <w:tc>
          <w:tcPr>
            <w:tcW w:w="1750" w:type="dxa"/>
          </w:tcPr>
          <w:p w:rsidR="00D17983" w:rsidRPr="007070C1" w:rsidRDefault="00D17983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697" w:type="dxa"/>
          </w:tcPr>
          <w:p w:rsidR="00D17983" w:rsidRPr="007070C1" w:rsidRDefault="00D17983" w:rsidP="00D17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Tourism Pricing and Promotion- Concept, Importance and Process of Pricing,</w:t>
            </w:r>
          </w:p>
          <w:p w:rsidR="00D17983" w:rsidRPr="007070C1" w:rsidRDefault="00D17983" w:rsidP="00D179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Factors influencing Tourism Pricing, Methods of Price Fixation, Pricing Strategies, Price Fixation. Tourism Promotion and Communication: Objectives of Promotion, Promotion Mix, Factors affecting Promotion Mix, Components of Promotion Mix, Important Promotional Tools in Tourism- Brochures, Events, Movies and Cinema</w:t>
            </w:r>
          </w:p>
        </w:tc>
      </w:tr>
    </w:tbl>
    <w:p w:rsidR="00611083" w:rsidRDefault="00611083" w:rsidP="00D17983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1083" w:rsidRDefault="0061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1750"/>
        <w:gridCol w:w="7697"/>
      </w:tblGrid>
      <w:tr w:rsidR="00D17983" w:rsidRPr="007070C1" w:rsidTr="00665B6B">
        <w:tc>
          <w:tcPr>
            <w:tcW w:w="1750" w:type="dxa"/>
          </w:tcPr>
          <w:p w:rsidR="00D17983" w:rsidRPr="007070C1" w:rsidRDefault="00D17983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t>Subject/Month</w:t>
            </w:r>
          </w:p>
        </w:tc>
        <w:tc>
          <w:tcPr>
            <w:tcW w:w="7697" w:type="dxa"/>
          </w:tcPr>
          <w:p w:rsidR="00D17983" w:rsidRPr="007070C1" w:rsidRDefault="00DF4E71" w:rsidP="0066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COMMUNICATIVE ENGLISH </w:t>
            </w:r>
            <w:r w:rsidR="00D17983" w:rsidRPr="0070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BTM 406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7697" w:type="dxa"/>
          </w:tcPr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Growth and Development of English in India</w:t>
            </w:r>
          </w:p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Main features of British, American and Indian English</w:t>
            </w:r>
          </w:p>
          <w:p w:rsidR="009C72D6" w:rsidRPr="007070C1" w:rsidRDefault="009C72D6" w:rsidP="00777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Introduction to Formal and Informal English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7697" w:type="dxa"/>
          </w:tcPr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Word meanings and their usage, Usage of Dictionary and Thesaurus</w:t>
            </w:r>
          </w:p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One word substitutes, Synonyms&amp; Antonyms</w:t>
            </w:r>
          </w:p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Common errors in spellings and sentences</w:t>
            </w:r>
          </w:p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Subject-Verb agreement, Idioms&amp; phrases</w:t>
            </w:r>
          </w:p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Active Voice and Passive Voice, Tag Questions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7697" w:type="dxa"/>
          </w:tcPr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Need of English language in promoting Tourism</w:t>
            </w:r>
          </w:p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List of terms and vocabulary commonly used in field of tourism</w:t>
            </w:r>
          </w:p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Role and Importance of English language for tourist guides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697" w:type="dxa"/>
          </w:tcPr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Resume Writing</w:t>
            </w:r>
          </w:p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Letter writing (Formal and Informal Letters)</w:t>
            </w:r>
          </w:p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Paragraph Writing</w:t>
            </w:r>
          </w:p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Dialogue Writing</w:t>
            </w:r>
          </w:p>
          <w:p w:rsidR="009C72D6" w:rsidRPr="007070C1" w:rsidRDefault="009C72D6" w:rsidP="007772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Essentials of different types of conversation (telephonic, e-mail, public speech, group discussion)</w:t>
            </w:r>
          </w:p>
        </w:tc>
      </w:tr>
    </w:tbl>
    <w:p w:rsidR="00D17983" w:rsidRDefault="00D17983" w:rsidP="00D17983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17983" w:rsidRDefault="00D17983" w:rsidP="00D17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828" w:type="dxa"/>
        <w:tblLook w:val="04A0"/>
      </w:tblPr>
      <w:tblGrid>
        <w:gridCol w:w="1750"/>
        <w:gridCol w:w="8078"/>
      </w:tblGrid>
      <w:tr w:rsidR="00D17983" w:rsidRPr="007070C1" w:rsidTr="00665B6B">
        <w:tc>
          <w:tcPr>
            <w:tcW w:w="1750" w:type="dxa"/>
          </w:tcPr>
          <w:p w:rsidR="00D17983" w:rsidRPr="007070C1" w:rsidRDefault="00D17983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Subject/Month</w:t>
            </w:r>
          </w:p>
        </w:tc>
        <w:tc>
          <w:tcPr>
            <w:tcW w:w="8078" w:type="dxa"/>
          </w:tcPr>
          <w:p w:rsidR="00D17983" w:rsidRPr="007070C1" w:rsidRDefault="00D17983" w:rsidP="0066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SALESMANSHIP IN TOURISM BTM-606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8078" w:type="dxa"/>
          </w:tcPr>
          <w:p w:rsidR="009C72D6" w:rsidRPr="007070C1" w:rsidRDefault="009C72D6" w:rsidP="009C72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Sales Management: Concept, Objectives and Functions; Personal Selling: Concept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Importance, Personal Selling process; Theories of selling. Sales Management challenges in tourism.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8078" w:type="dxa"/>
          </w:tcPr>
          <w:p w:rsidR="009C72D6" w:rsidRPr="007070C1" w:rsidRDefault="009C72D6" w:rsidP="009C72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Sales Planning: Importance, Approaches and Process of Sales Planning; Sales forecasting; Sales Budgeting, Sales Organization: Purpose, Principles and Process of setting up a Sales Organization; Sales Organization Structures; Organizing for Global Sales, Determining Size of Sales Force.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8078" w:type="dxa"/>
          </w:tcPr>
          <w:p w:rsidR="009C72D6" w:rsidRPr="007070C1" w:rsidRDefault="009C72D6" w:rsidP="009C72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Managing the Sales Force: Recruitment, Selection, Training, Compensation, Motivation,</w:t>
            </w:r>
          </w:p>
          <w:p w:rsidR="009C72D6" w:rsidRPr="007070C1" w:rsidRDefault="009C72D6" w:rsidP="009C72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Territory and Quota Management: Need, Procedure for setting up Sales Territories; Time Management; Sales Quotas: Purpose, Types of Quotas, Administration of Sales Quota.</w:t>
            </w:r>
          </w:p>
        </w:tc>
      </w:tr>
      <w:tr w:rsidR="009C72D6" w:rsidRPr="007070C1" w:rsidTr="00665B6B">
        <w:tc>
          <w:tcPr>
            <w:tcW w:w="1750" w:type="dxa"/>
          </w:tcPr>
          <w:p w:rsidR="009C72D6" w:rsidRPr="007070C1" w:rsidRDefault="009C72D6" w:rsidP="00665B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8078" w:type="dxa"/>
          </w:tcPr>
          <w:p w:rsidR="009C72D6" w:rsidRPr="007070C1" w:rsidRDefault="009C72D6" w:rsidP="009C72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C1">
              <w:rPr>
                <w:rFonts w:ascii="Times New Roman" w:hAnsi="Times New Roman" w:cs="Times New Roman"/>
                <w:sz w:val="24"/>
                <w:szCs w:val="24"/>
              </w:rPr>
              <w:t>Control process: Analysis of Sales Volume, Cost and Profitability; Management of Sales Expenses, Evaluating Sale-Force Performance; Ethical Issues in Sales Management. Role of IT in Sales Management.</w:t>
            </w:r>
          </w:p>
        </w:tc>
      </w:tr>
    </w:tbl>
    <w:p w:rsidR="00D17983" w:rsidRDefault="00D17983" w:rsidP="00D17983"/>
    <w:p w:rsidR="00FB34D8" w:rsidRDefault="00FB34D8"/>
    <w:sectPr w:rsidR="00FB34D8" w:rsidSect="008C3A2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D17983"/>
    <w:rsid w:val="000864DE"/>
    <w:rsid w:val="0039152F"/>
    <w:rsid w:val="004A52E0"/>
    <w:rsid w:val="005A7287"/>
    <w:rsid w:val="00611083"/>
    <w:rsid w:val="00652F82"/>
    <w:rsid w:val="006D0625"/>
    <w:rsid w:val="007562D0"/>
    <w:rsid w:val="00777248"/>
    <w:rsid w:val="008624BB"/>
    <w:rsid w:val="009B2368"/>
    <w:rsid w:val="009C72D6"/>
    <w:rsid w:val="009D05CE"/>
    <w:rsid w:val="009F19DF"/>
    <w:rsid w:val="00A6156B"/>
    <w:rsid w:val="00AB39F9"/>
    <w:rsid w:val="00B36305"/>
    <w:rsid w:val="00B771FF"/>
    <w:rsid w:val="00BF54F3"/>
    <w:rsid w:val="00C078D5"/>
    <w:rsid w:val="00C425BB"/>
    <w:rsid w:val="00C9727D"/>
    <w:rsid w:val="00CA22C0"/>
    <w:rsid w:val="00CF601A"/>
    <w:rsid w:val="00D17983"/>
    <w:rsid w:val="00DD24B4"/>
    <w:rsid w:val="00DF4E71"/>
    <w:rsid w:val="00E61634"/>
    <w:rsid w:val="00E9423F"/>
    <w:rsid w:val="00FB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B36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Tourism</cp:lastModifiedBy>
  <cp:revision>32</cp:revision>
  <dcterms:created xsi:type="dcterms:W3CDTF">2024-04-08T05:04:00Z</dcterms:created>
  <dcterms:modified xsi:type="dcterms:W3CDTF">2024-04-08T07:40:00Z</dcterms:modified>
</cp:coreProperties>
</file>